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6C" w:rsidRPr="002F5D6C" w:rsidRDefault="002F5D6C" w:rsidP="002F5D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Ochrana osobních údajů (GDPR)</w:t>
      </w:r>
    </w:p>
    <w:p w:rsidR="002F5D6C" w:rsidRPr="002F5D6C" w:rsidRDefault="002F5D6C" w:rsidP="002F5D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Základní informace o ochraně osobních údajů pro zákonné zástupce</w:t>
      </w: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1. Obecné nařízení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 xml:space="preserve">Obecné nařízení na ochranu osobních údajů neboli GDPR (General Data </w:t>
      </w:r>
      <w:proofErr w:type="spellStart"/>
      <w:r w:rsidRPr="002F5D6C">
        <w:rPr>
          <w:rFonts w:eastAsia="Times New Roman" w:cstheme="minorHAnsi"/>
          <w:color w:val="000000"/>
          <w:lang w:eastAsia="cs-CZ"/>
        </w:rPr>
        <w:t>Protection</w:t>
      </w:r>
      <w:proofErr w:type="spellEnd"/>
      <w:r w:rsidRPr="002F5D6C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F5D6C">
        <w:rPr>
          <w:rFonts w:eastAsia="Times New Roman" w:cstheme="minorHAnsi"/>
          <w:color w:val="000000"/>
          <w:lang w:eastAsia="cs-CZ"/>
        </w:rPr>
        <w:t>Regulation</w:t>
      </w:r>
      <w:proofErr w:type="spellEnd"/>
      <w:r w:rsidRPr="002F5D6C">
        <w:rPr>
          <w:rFonts w:eastAsia="Times New Roman" w:cstheme="minorHAnsi"/>
          <w:color w:val="000000"/>
          <w:lang w:eastAsia="cs-CZ"/>
        </w:rPr>
        <w:t>) je uceleným souborem pravidel na ochranu dat v EU. Škola je povinna se tímto nařízením řídit</w:t>
      </w:r>
    </w:p>
    <w:p w:rsid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Cílem je hájit práva žáků a jejich zákonných zástupců proti neoprávněnému zacházení s jejich daty a osobními údaji, dát jim větší kontrolu nad tím, co se s jejich daty děje.  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 xml:space="preserve">2. </w:t>
      </w:r>
      <w:r>
        <w:rPr>
          <w:rFonts w:eastAsia="Times New Roman" w:cstheme="minorHAnsi"/>
          <w:color w:val="000000"/>
          <w:lang w:eastAsia="cs-CZ"/>
        </w:rPr>
        <w:t>Důvody zpracování osobních údaj</w:t>
      </w: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Osobní údaje se mohou ve škole zpracovávat pouze:</w:t>
      </w:r>
    </w:p>
    <w:p w:rsidR="002F5D6C" w:rsidRPr="002F5D6C" w:rsidRDefault="002F5D6C" w:rsidP="002F5D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na základě právního předpisu nebo</w:t>
      </w:r>
    </w:p>
    <w:p w:rsidR="002F5D6C" w:rsidRPr="002F5D6C" w:rsidRDefault="002F5D6C" w:rsidP="002F5D6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na základě souhlasu žáků, zákonných zástupců žáků.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Ředitel školy důsledně zakazuje předávání osobních údajů žáků třetím osobám soukromého práva (nabídky pomůcek, knih, aktivit pro žáky).  </w:t>
      </w: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2.1 Osobní údaje zpracovávané na základě školského zákona</w:t>
      </w:r>
    </w:p>
    <w:p w:rsidR="002F5D6C" w:rsidRPr="002F5D6C" w:rsidRDefault="002F5D6C" w:rsidP="002F5D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školní matrika,</w:t>
      </w:r>
    </w:p>
    <w:p w:rsidR="002F5D6C" w:rsidRPr="002F5D6C" w:rsidRDefault="002F5D6C" w:rsidP="002F5D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doklady o přijímání dětí, žáků, studentů a uchazečů ke vzdělávání, o průběhu vzdělávání a jeho ukončování,</w:t>
      </w:r>
    </w:p>
    <w:p w:rsidR="002F5D6C" w:rsidRPr="002F5D6C" w:rsidRDefault="002F5D6C" w:rsidP="002F5D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třídní kniha,</w:t>
      </w:r>
    </w:p>
    <w:p w:rsidR="002F5D6C" w:rsidRPr="002F5D6C" w:rsidRDefault="002F5D6C" w:rsidP="002F5D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záznamy z pedagogických rad,</w:t>
      </w:r>
    </w:p>
    <w:p w:rsidR="002F5D6C" w:rsidRPr="002F5D6C" w:rsidRDefault="002F5D6C" w:rsidP="002F5D6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kniha úrazů a záznamy o úrazech dětí, žáků a studentů, popřípadě lékařské posudky.</w:t>
      </w: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2.2 Osobní údaje zpracovávané podle zvláštních zákonů</w:t>
      </w:r>
    </w:p>
    <w:p w:rsidR="002F5D6C" w:rsidRPr="002F5D6C" w:rsidRDefault="002F5D6C" w:rsidP="002F5D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podněty pro jednání OSPOD, přestupkové komise,</w:t>
      </w:r>
    </w:p>
    <w:p w:rsidR="002F5D6C" w:rsidRPr="002F5D6C" w:rsidRDefault="002F5D6C" w:rsidP="002F5D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podklady žáků pro vyšetření v PPP,</w:t>
      </w:r>
    </w:p>
    <w:p w:rsidR="002F5D6C" w:rsidRPr="002F5D6C" w:rsidRDefault="002F5D6C" w:rsidP="002F5D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hlášení trestných činů, neomluvená absence,</w:t>
      </w:r>
    </w:p>
    <w:p w:rsidR="002F5D6C" w:rsidRPr="002F5D6C" w:rsidRDefault="002F5D6C" w:rsidP="002F5D6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údaje o zdravotní způsobilosti dítěte nebo žáka na zotavovacích akcích.</w:t>
      </w: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2.3 Osobní údaje zpracovávané na základě informovaného souhlasu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seznamy žáků na mimoškolních akcích a zahraničních zájezdech,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seznamy žáků na soutěžích a olympiádách,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jména osob, které bud</w:t>
      </w:r>
      <w:r>
        <w:rPr>
          <w:rFonts w:eastAsia="Times New Roman" w:cstheme="minorHAnsi"/>
          <w:color w:val="000000"/>
          <w:lang w:eastAsia="cs-CZ"/>
        </w:rPr>
        <w:t xml:space="preserve">ou odvádět dítě ze základní školy či </w:t>
      </w:r>
      <w:bookmarkStart w:id="0" w:name="_GoBack"/>
      <w:bookmarkEnd w:id="0"/>
      <w:r w:rsidRPr="002F5D6C">
        <w:rPr>
          <w:rFonts w:eastAsia="Times New Roman" w:cstheme="minorHAnsi"/>
          <w:color w:val="000000"/>
          <w:lang w:eastAsia="cs-CZ"/>
        </w:rPr>
        <w:t>školní družiny,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emailové adresy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fotografie za účelem propagace školy,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zveřejnění výtvarných a obdobných děl žáků na výstavách a přehlídkách,</w:t>
      </w:r>
    </w:p>
    <w:p w:rsidR="002F5D6C" w:rsidRP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 záznamy z kamerového systému školy pořizované za účelem bezpečnosti žáků a ochrany jejich majetku.</w:t>
      </w:r>
    </w:p>
    <w:p w:rsidR="002F5D6C" w:rsidRDefault="002F5D6C" w:rsidP="002F5D6C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číslo bankovního účtu zákonných zástupců pro účel školního stravování</w:t>
      </w:r>
    </w:p>
    <w:p w:rsidR="002F5D6C" w:rsidRPr="002F5D6C" w:rsidRDefault="002F5D6C" w:rsidP="002F5D6C">
      <w:pPr>
        <w:spacing w:after="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3. Podepsání informovaného souhlasu</w:t>
      </w:r>
    </w:p>
    <w:p w:rsid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Třídní učitelé předají zákonným zástupcům informované souhlasy, kde svým podpisem potvrdí souhlas/nesouhlas s poskytování některých osobních údajů.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4. Práva žáků a zákonných zástupců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Právo na to být informován o zpracování jeho osobních údajů. Tím se rozumí právo na určité informace o zpracování jeho osobních údajů.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Právo na opravu nepřesných osobních údajů, které se ho týkají.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Právo na výmaz (být zapomenut). Toto právo se netýká zákonného zpracování údajů, například školní matriky.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Právo vznést námitku proti zpracování osobních údajů. Toto právo se netýká zákonného zpracování údajů, například školní matriky.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lastRenderedPageBreak/>
        <w:t>Žádost subjektu údajů vyřizuje škola bez zbytečného odkladu, nejpozději do 1 měsíce, ve výjimečných případech do 2 měsíců.</w:t>
      </w:r>
    </w:p>
    <w:p w:rsid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5. Zabezpečení osobních údajů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Škola má vytvořený systém pro zabezpečení ochrany osobních údajů: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uložení dokumentů podle spisového a skartačního řádu,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 xml:space="preserve"> nově vytvořena funkce pověřence pro ochranu osobních údajů (Data </w:t>
      </w:r>
      <w:proofErr w:type="spellStart"/>
      <w:r w:rsidRPr="002F5D6C">
        <w:rPr>
          <w:rFonts w:eastAsia="Times New Roman" w:cstheme="minorHAnsi"/>
          <w:color w:val="000000"/>
          <w:lang w:eastAsia="cs-CZ"/>
        </w:rPr>
        <w:t>Protection</w:t>
      </w:r>
      <w:proofErr w:type="spellEnd"/>
      <w:r w:rsidRPr="002F5D6C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F5D6C">
        <w:rPr>
          <w:rFonts w:eastAsia="Times New Roman" w:cstheme="minorHAnsi"/>
          <w:color w:val="000000"/>
          <w:lang w:eastAsia="cs-CZ"/>
        </w:rPr>
        <w:t>Officer</w:t>
      </w:r>
      <w:proofErr w:type="spellEnd"/>
      <w:r w:rsidRPr="002F5D6C">
        <w:rPr>
          <w:rFonts w:eastAsia="Times New Roman" w:cstheme="minorHAnsi"/>
          <w:color w:val="000000"/>
          <w:lang w:eastAsia="cs-CZ"/>
        </w:rPr>
        <w:t>), který provádí nezávislou kontrolní funkci ochrany osobních údajů ve škole,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osobní odpovědnost osob, které vedou školní matriku,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shromažďování pouze nezbytných osobní údaje (například seznam žáků bez rodných čísel),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již nepotřebné údaje skartovat,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zachovávat mlčenlivost o údajích,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neposkytovat údaje osobám mimo výchovně vzdělávací proces,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školní řád obsahuje pravidla o ochraně osobnosti ve škole,</w:t>
      </w:r>
    </w:p>
    <w:p w:rsidR="002F5D6C" w:rsidRP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stanoven účel a způsob provozování kamerového systému,</w:t>
      </w:r>
    </w:p>
    <w:p w:rsidR="002F5D6C" w:rsidRDefault="002F5D6C" w:rsidP="002F5D6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ochrana osobních údajů při práci s IT technikou.</w:t>
      </w:r>
    </w:p>
    <w:p w:rsidR="002F5D6C" w:rsidRPr="002F5D6C" w:rsidRDefault="002F5D6C" w:rsidP="002F5D6C">
      <w:pPr>
        <w:spacing w:after="0" w:line="240" w:lineRule="auto"/>
        <w:ind w:left="720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outlineLvl w:val="2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6. Pověřenec pro ochranu osobních údajů</w:t>
      </w:r>
      <w:r w:rsidRPr="002F5D6C">
        <w:rPr>
          <w:rFonts w:eastAsia="Times New Roman" w:cstheme="minorHAnsi"/>
          <w:color w:val="000000"/>
          <w:lang w:eastAsia="cs-CZ"/>
        </w:rPr>
        <w:br/>
        <w:t> Pověřenec pro ochranu osobních údajů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Škola jako „orgán veřejné moci“ rozhoduje o právech a povinnostech dětí, žáků a studentů = škola musí jmenovat pověřence pro ochranu osobních údajů.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Pověřence pro ochranu osobních údajů jmenuje ředitel školy.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Pověřenec pro ochranu osobních údajů musí být dostupný a k dispozici i žákům a zákonným zástupcům žáků. Ve spolupráci s vedením školy vyřizuje žádosti o informace od žáků a zákonných zástupců žáků včetně oprav osobních údajů, výmazu osobních údajů, vznášení námitek proti zpracování osobních údajů.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Slaný, 25. 5. 2018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 xml:space="preserve">Mgr. Vladimíra Mašková </w:t>
      </w:r>
    </w:p>
    <w:p w:rsidR="002F5D6C" w:rsidRPr="002F5D6C" w:rsidRDefault="002F5D6C" w:rsidP="002F5D6C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Ředitelka školy</w:t>
      </w:r>
    </w:p>
    <w:p w:rsidR="002F5D6C" w:rsidRPr="002F5D6C" w:rsidRDefault="002F5D6C" w:rsidP="002F5D6C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2F5D6C">
        <w:rPr>
          <w:rFonts w:eastAsia="Times New Roman" w:cstheme="minorHAnsi"/>
          <w:color w:val="000000"/>
          <w:lang w:eastAsia="cs-CZ"/>
        </w:rPr>
        <w:t> </w:t>
      </w:r>
    </w:p>
    <w:p w:rsidR="003271C7" w:rsidRPr="002F5D6C" w:rsidRDefault="003271C7" w:rsidP="002F5D6C">
      <w:pPr>
        <w:spacing w:after="0" w:line="240" w:lineRule="auto"/>
        <w:rPr>
          <w:rFonts w:cstheme="minorHAnsi"/>
        </w:rPr>
      </w:pPr>
    </w:p>
    <w:sectPr w:rsidR="003271C7" w:rsidRPr="002F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F74"/>
    <w:multiLevelType w:val="multilevel"/>
    <w:tmpl w:val="4DE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7327D"/>
    <w:multiLevelType w:val="multilevel"/>
    <w:tmpl w:val="275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5121B"/>
    <w:multiLevelType w:val="multilevel"/>
    <w:tmpl w:val="A68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D4549"/>
    <w:multiLevelType w:val="multilevel"/>
    <w:tmpl w:val="639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203CF"/>
    <w:multiLevelType w:val="multilevel"/>
    <w:tmpl w:val="85F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C"/>
    <w:rsid w:val="002F5D6C"/>
    <w:rsid w:val="003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02A2"/>
  <w15:chartTrackingRefBased/>
  <w15:docId w15:val="{E77E9ED6-D5D8-4F37-A1D5-E52464D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5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F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5D6C"/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5D6C"/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5D6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Mašková</dc:creator>
  <cp:keywords/>
  <dc:description/>
  <cp:lastModifiedBy>Vladimíra Mašková</cp:lastModifiedBy>
  <cp:revision>2</cp:revision>
  <dcterms:created xsi:type="dcterms:W3CDTF">2018-05-30T10:39:00Z</dcterms:created>
  <dcterms:modified xsi:type="dcterms:W3CDTF">2018-05-30T10:46:00Z</dcterms:modified>
</cp:coreProperties>
</file>